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004884"/>
            <w:tcMar>
              <w:top w:w="150" w:type="dxa"/>
              <w:bottom w:w="150" w:type="dxa"/>
            </w:tcMar>
          </w:tcPr>
          <w:p>
            <w:pPr>
              <w:jc w:val="center"/>
            </w:pPr>
            <w:r>
              <w:rPr>
                <w:rFonts w:ascii="Times New Roman" w:hAnsi="Times New Roman"/>
                <w:b/>
                <w:color w:val="FFFFFF"/>
                <w:sz w:val="32"/>
              </w:rPr>
              <w:t>Human Resources Standard Operating Procedure</w:t>
            </w:r>
          </w:p>
        </w:tc>
      </w:tr>
    </w:tbl>
    <w:p>
      <w:pPr>
        <w:spacing w:before="160" w:after="0"/>
      </w:pP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4680"/>
        <w:gridCol w:w="4680"/>
      </w:tblGrid>
      <w:tr>
        <w:tc>
          <w:tcPr>
            <w:tcW w:type="dxa" w:w="4680"/>
          </w:tcPr>
          <w:p>
            <w:r>
              <w:rPr>
                <w:rFonts w:ascii="Times New Roman" w:hAnsi="Times New Roman"/>
                <w:color w:val="09090B"/>
                <w:sz w:val="22"/>
              </w:rPr>
              <w:t xml:space="preserve">Department: </w:t>
            </w:r>
            <w:r>
              <w:rPr>
                <w:rFonts w:ascii="Times New Roman" w:hAnsi="Times New Roman"/>
                <w:color w:val="09090B"/>
                <w:sz w:val="22"/>
              </w:rPr>
              <w:t>Human Resources</w:t>
            </w:r>
          </w:p>
        </w:tc>
        <w:tc>
          <w:tcPr>
            <w:tcW w:type="dxa" w:w="4680"/>
          </w:tcPr>
          <w:p>
            <w:pPr>
              <w:jc w:val="right"/>
            </w:pPr>
            <w:r>
              <w:rPr>
                <w:rFonts w:ascii="Times New Roman" w:hAnsi="Times New Roman"/>
                <w:color w:val="09090B"/>
                <w:sz w:val="22"/>
              </w:rPr>
              <w:t xml:space="preserve">Version: </w:t>
            </w:r>
            <w:r>
              <w:rPr>
                <w:rFonts w:ascii="Times New Roman" w:hAnsi="Times New Roman"/>
                <w:color w:val="70707B"/>
                <w:sz w:val="22"/>
              </w:rPr>
              <w:t>[1.0]</w:t>
            </w:r>
          </w:p>
        </w:tc>
      </w:tr>
      <w:tr>
        <w:tc>
          <w:tcPr>
            <w:tcW w:type="dxa" w:w="4680"/>
          </w:tcPr>
          <w:p>
            <w:r>
              <w:rPr>
                <w:rFonts w:ascii="Times New Roman" w:hAnsi="Times New Roman"/>
                <w:color w:val="09090B"/>
                <w:sz w:val="22"/>
              </w:rPr>
              <w:t xml:space="preserve">Document ID: </w:t>
            </w:r>
            <w:r>
              <w:rPr>
                <w:rFonts w:ascii="Times New Roman" w:hAnsi="Times New Roman"/>
                <w:color w:val="70707B"/>
                <w:sz w:val="22"/>
              </w:rPr>
              <w:t>[SOP-DEPT-###]</w:t>
            </w:r>
          </w:p>
        </w:tc>
        <w:tc>
          <w:tcPr>
            <w:tcW w:type="dxa" w:w="4680"/>
          </w:tcPr>
          <w:p>
            <w:pPr>
              <w:jc w:val="right"/>
            </w:pPr>
            <w:r>
              <w:rPr>
                <w:rFonts w:ascii="Times New Roman" w:hAnsi="Times New Roman"/>
                <w:color w:val="09090B"/>
                <w:sz w:val="22"/>
              </w:rPr>
              <w:t xml:space="preserve">Effective Date: </w:t>
            </w:r>
            <w:r>
              <w:rPr>
                <w:rFonts w:ascii="Times New Roman" w:hAnsi="Times New Roman"/>
                <w:color w:val="70707B"/>
                <w:sz w:val="22"/>
              </w:rPr>
              <w:t>[MM/DD/YYYY]</w:t>
            </w:r>
          </w:p>
        </w:tc>
      </w:tr>
    </w:tbl>
    <w:p>
      <w:pPr>
        <w:spacing w:before="240" w:after="240"/>
        <w:pBdr>
          <w:bottom w:val="single" w:sz="12" w:color="004884" w:space="1"/>
        </w:pBdr>
      </w:pPr>
    </w:p>
    <w:p>
      <w:pPr>
        <w:pStyle w:val="SOPHeading1"/>
      </w:pPr>
      <w:r>
        <w:rPr>
          <w:rFonts w:ascii="Times New Roman" w:hAnsi="Times New Roman"/>
          <w:b/>
          <w:color w:val="09090B"/>
          <w:sz w:val="22"/>
        </w:rPr>
        <w:t>1. Purpose</w:t>
      </w:r>
    </w:p>
    <w:p>
      <w:pPr>
        <w:pStyle w:val="SOPBody"/>
      </w:pPr>
      <w:r>
        <w:rPr>
          <w:rFonts w:ascii="Times New Roman" w:hAnsi="Times New Roman"/>
          <w:color w:val="09090B"/>
          <w:sz w:val="22"/>
        </w:rPr>
        <w:t>This Standard Operating Procedure establishes guidelines for human resources operations to ensure consistent, fair, and legally compliant treatment of all employees throughout their employment lifecycle.</w:t>
      </w:r>
    </w:p>
    <w:p>
      <w:pPr>
        <w:pStyle w:val="SOPHeading1"/>
      </w:pPr>
      <w:r>
        <w:rPr>
          <w:rFonts w:ascii="Times New Roman" w:hAnsi="Times New Roman"/>
          <w:b/>
          <w:color w:val="09090B"/>
          <w:sz w:val="22"/>
        </w:rPr>
        <w:t>2. Scope</w:t>
      </w:r>
    </w:p>
    <w:p>
      <w:pPr>
        <w:pStyle w:val="SOPBody"/>
      </w:pPr>
      <w:r>
        <w:rPr>
          <w:rFonts w:ascii="Times New Roman" w:hAnsi="Times New Roman"/>
          <w:color w:val="09090B"/>
          <w:sz w:val="22"/>
        </w:rPr>
        <w:t>This procedure applies to all HR personnel, managers, supervisors, and employees involved in or affected by human resources processes.</w:t>
      </w:r>
    </w:p>
    <w:p>
      <w:pPr>
        <w:pStyle w:val="SOPBody"/>
      </w:pPr>
      <w:r>
        <w:rPr>
          <w:rFonts w:ascii="Times New Roman" w:hAnsi="Times New Roman"/>
          <w:color w:val="09090B"/>
          <w:sz w:val="22"/>
        </w:rPr>
        <w:br/>
        <w:t>This procedure applies to:</w:t>
      </w:r>
    </w:p>
    <w:p>
      <w:pPr>
        <w:pStyle w:val="SOPBody"/>
        <w:ind w:left="360"/>
      </w:pPr>
      <w:r>
        <w:rPr>
          <w:rFonts w:ascii="Times New Roman" w:hAnsi="Times New Roman"/>
          <w:color w:val="09090B"/>
          <w:sz w:val="22"/>
        </w:rPr>
        <w:t xml:space="preserve">• </w:t>
      </w:r>
      <w:r>
        <w:rPr>
          <w:rFonts w:ascii="Times New Roman" w:hAnsi="Times New Roman"/>
          <w:color w:val="09090B"/>
          <w:sz w:val="22"/>
        </w:rPr>
        <w:t>Human Resources staff and business partners</w:t>
      </w:r>
    </w:p>
    <w:p>
      <w:pPr>
        <w:pStyle w:val="SOPBody"/>
        <w:ind w:left="360"/>
      </w:pPr>
      <w:r>
        <w:rPr>
          <w:rFonts w:ascii="Times New Roman" w:hAnsi="Times New Roman"/>
          <w:color w:val="09090B"/>
          <w:sz w:val="22"/>
        </w:rPr>
        <w:t xml:space="preserve">• </w:t>
      </w:r>
      <w:r>
        <w:rPr>
          <w:rFonts w:ascii="Times New Roman" w:hAnsi="Times New Roman"/>
          <w:color w:val="09090B"/>
          <w:sz w:val="22"/>
        </w:rPr>
        <w:t>Hiring managers and interviewers</w:t>
      </w:r>
    </w:p>
    <w:p>
      <w:pPr>
        <w:pStyle w:val="SOPBody"/>
        <w:ind w:left="360"/>
      </w:pPr>
      <w:r>
        <w:rPr>
          <w:rFonts w:ascii="Times New Roman" w:hAnsi="Times New Roman"/>
          <w:color w:val="09090B"/>
          <w:sz w:val="22"/>
        </w:rPr>
        <w:t xml:space="preserve">• </w:t>
      </w:r>
      <w:r>
        <w:rPr>
          <w:rFonts w:ascii="Times New Roman" w:hAnsi="Times New Roman"/>
          <w:color w:val="09090B"/>
          <w:sz w:val="22"/>
        </w:rPr>
        <w:t>Department managers and supervisors</w:t>
      </w:r>
    </w:p>
    <w:p>
      <w:pPr>
        <w:pStyle w:val="SOPBody"/>
        <w:ind w:left="360"/>
      </w:pPr>
      <w:r>
        <w:rPr>
          <w:rFonts w:ascii="Times New Roman" w:hAnsi="Times New Roman"/>
          <w:color w:val="09090B"/>
          <w:sz w:val="22"/>
        </w:rPr>
        <w:t xml:space="preserve">• </w:t>
      </w:r>
      <w:r>
        <w:rPr>
          <w:rFonts w:ascii="Times New Roman" w:hAnsi="Times New Roman"/>
          <w:color w:val="09090B"/>
          <w:sz w:val="22"/>
        </w:rPr>
        <w:t>All employees (for relevant sections)</w:t>
      </w:r>
    </w:p>
    <w:p>
      <w:pPr>
        <w:pStyle w:val="SOPBody"/>
      </w:pPr>
      <w:r>
        <w:rPr>
          <w:rFonts w:ascii="Times New Roman" w:hAnsi="Times New Roman"/>
          <w:color w:val="09090B"/>
          <w:sz w:val="22"/>
        </w:rPr>
        <w:br/>
        <w:t>Exclusions:</w:t>
      </w:r>
    </w:p>
    <w:p>
      <w:pPr>
        <w:pStyle w:val="SOPBody"/>
      </w:pPr>
      <w:r>
        <w:rPr>
          <w:rFonts w:ascii="Times New Roman" w:hAnsi="Times New Roman"/>
          <w:color w:val="09090B"/>
          <w:sz w:val="22"/>
        </w:rPr>
        <w:t>[Describe any activities, processes, or personnel NOT covered by this SOP]</w:t>
      </w:r>
    </w:p>
    <w:p>
      <w:pPr>
        <w:pStyle w:val="SOPHeading1"/>
      </w:pPr>
      <w:r>
        <w:rPr>
          <w:rFonts w:ascii="Times New Roman" w:hAnsi="Times New Roman"/>
          <w:b/>
          <w:color w:val="09090B"/>
          <w:sz w:val="22"/>
        </w:rPr>
        <w:t>3. Definitions</w:t>
      </w:r>
    </w:p>
    <w:p>
      <w:pPr>
        <w:pStyle w:val="SOPBody"/>
      </w:pPr>
      <w:r>
        <w:rPr>
          <w:rFonts w:ascii="Times New Roman" w:hAnsi="Times New Roman"/>
          <w:color w:val="09090B"/>
          <w:sz w:val="22"/>
        </w:rPr>
        <w:t>The following terms have specific meanings within this procedure. Defined terms are capitalized when used throughout this document.</w:t>
      </w:r>
    </w:p>
    <w:tbl>
      <w:tblPr>
        <w:tblW w:type="auto" w:w="0"/>
        <w:jc w:val="center"/>
        <w:tblLook w:firstColumn="1" w:firstRow="1" w:lastColumn="0" w:lastRow="0" w:noHBand="0" w:noVBand="1" w:val="04A0"/>
      </w:tblPr>
      <w:tblGrid>
        <w:gridCol w:w="4680"/>
        <w:gridCol w:w="4680"/>
      </w:tblGrid>
      <w:tr>
        <w:tc>
          <w:tcPr>
            <w:tcW w:type="dxa" w:w="4680"/>
            <w:tcBorders>
              <w:top w:val="single" w:sz="6" w:color="000000"/>
              <w:left w:val="single" w:sz="6" w:color="000000"/>
              <w:bottom w:val="single" w:sz="6" w:color="000000"/>
              <w:right w:val="single" w:sz="6" w:color="000000"/>
            </w:tcBorders>
          </w:tcPr>
          <w:p>
            <w:r>
              <w:rPr>
                <w:rFonts w:ascii="Times New Roman" w:hAnsi="Times New Roman"/>
                <w:b/>
                <w:color w:val="09090B"/>
                <w:sz w:val="22"/>
              </w:rPr>
              <w:t>Term</w:t>
            </w:r>
          </w:p>
        </w:tc>
        <w:tc>
          <w:tcPr>
            <w:tcW w:type="dxa" w:w="4680"/>
            <w:tcBorders>
              <w:top w:val="single" w:sz="6" w:color="000000"/>
              <w:left w:val="single" w:sz="6" w:color="000000"/>
              <w:bottom w:val="single" w:sz="6" w:color="000000"/>
              <w:right w:val="single" w:sz="6" w:color="000000"/>
            </w:tcBorders>
          </w:tcPr>
          <w:p>
            <w:r>
              <w:rPr>
                <w:rFonts w:ascii="Times New Roman" w:hAnsi="Times New Roman"/>
                <w:b/>
                <w:color w:val="09090B"/>
                <w:sz w:val="22"/>
              </w:rPr>
              <w:t>Definition</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ADA</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Americans with Disabilities Act - law prohibiting disability discrimination</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DEI</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Diversity, Equity, and Inclusion</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EEO</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Equal Employment Opportunity</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FMLA</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Family and Medical Leave Act</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HRIS</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Human Resources Information System</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PTO</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Paid Time Off</w:t>
            </w:r>
          </w:p>
        </w:tc>
      </w:tr>
    </w:tbl>
    <w:p/>
    <w:p>
      <w:pPr>
        <w:pStyle w:val="SOPHeading1"/>
      </w:pPr>
      <w:r>
        <w:rPr>
          <w:rFonts w:ascii="Times New Roman" w:hAnsi="Times New Roman"/>
          <w:b/>
          <w:color w:val="09090B"/>
          <w:sz w:val="22"/>
        </w:rPr>
        <w:t>4. Responsibilities</w:t>
      </w:r>
    </w:p>
    <w:p>
      <w:pPr>
        <w:pStyle w:val="SOPBody"/>
      </w:pPr>
      <w:r>
        <w:rPr>
          <w:rFonts w:ascii="Times New Roman" w:hAnsi="Times New Roman"/>
          <w:color w:val="09090B"/>
          <w:sz w:val="22"/>
        </w:rPr>
        <w:t>The following roles and positions have specific responsibilities for this procedure:</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Role/Position</w:t>
            </w:r>
          </w:p>
        </w:tc>
        <w:tc>
          <w:tcPr>
            <w:tcW w:type="dxa" w:w="6480"/>
            <w:tcBorders>
              <w:top w:val="single" w:sz="6" w:color="000000"/>
              <w:left w:val="single" w:sz="6" w:color="000000"/>
              <w:bottom w:val="single" w:sz="6" w:color="000000"/>
              <w:right w:val="single" w:sz="6" w:color="000000"/>
            </w:tcBorders>
          </w:tcPr>
          <w:p>
            <w:r>
              <w:rPr>
                <w:rFonts w:ascii="Times New Roman" w:hAnsi="Times New Roman"/>
                <w:b/>
                <w:color w:val="09090B"/>
                <w:sz w:val="22"/>
              </w:rPr>
              <w:t>Responsibilities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[HR Director]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establish HR policies and ensure legal compliance across the organization</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[HR Manager]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oversee daily HR operations and employee relations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[HR Business Partners]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support specific departments with HR needs and guidance</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[Hiring Managers]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follow hiring procedures and make selection decisions fairly</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[All Managers]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implement HR policies consistently and address employee concerns</w:t>
            </w:r>
          </w:p>
        </w:tc>
      </w:tr>
    </w:tbl>
    <w:p/>
    <w:p>
      <w:pPr>
        <w:pStyle w:val="SOPHeading1"/>
      </w:pPr>
      <w:r>
        <w:rPr>
          <w:rFonts w:ascii="Times New Roman" w:hAnsi="Times New Roman"/>
          <w:b/>
          <w:color w:val="09090B"/>
          <w:sz w:val="22"/>
        </w:rPr>
        <w:t>5. General HR Procedures</w:t>
      </w:r>
    </w:p>
    <w:p>
      <w:pPr>
        <w:pStyle w:val="SOPHeading2"/>
      </w:pPr>
      <w:r>
        <w:rPr>
          <w:rFonts w:ascii="Times New Roman" w:hAnsi="Times New Roman"/>
          <w:b/>
          <w:color w:val="09090B"/>
          <w:sz w:val="22"/>
        </w:rPr>
        <w:t>5.1 New Employee Onboarding</w:t>
      </w:r>
    </w:p>
    <w:p>
      <w:pPr>
        <w:pStyle w:val="SOPCheckbox"/>
      </w:pPr>
      <w:r>
        <w:rPr>
          <w:rFonts w:ascii="Times New Roman" w:hAnsi="Times New Roman"/>
          <w:color w:val="09090B"/>
          <w:sz w:val="22"/>
        </w:rPr>
        <w:t xml:space="preserve">☐ </w:t>
      </w:r>
      <w:r>
        <w:rPr>
          <w:rFonts w:ascii="Times New Roman" w:hAnsi="Times New Roman"/>
          <w:color w:val="09090B"/>
          <w:sz w:val="22"/>
        </w:rPr>
        <w:t>Complete new hire paperwork (I-9, W-4, direct deposit forms)</w:t>
      </w:r>
    </w:p>
    <w:p>
      <w:pPr>
        <w:pStyle w:val="SOPCheckbox"/>
      </w:pPr>
      <w:r>
        <w:rPr>
          <w:rFonts w:ascii="Times New Roman" w:hAnsi="Times New Roman"/>
          <w:color w:val="09090B"/>
          <w:sz w:val="22"/>
        </w:rPr>
        <w:t xml:space="preserve">☐ </w:t>
      </w:r>
      <w:r>
        <w:rPr>
          <w:rFonts w:ascii="Times New Roman" w:hAnsi="Times New Roman"/>
          <w:color w:val="09090B"/>
          <w:sz w:val="22"/>
        </w:rPr>
        <w:t>Provide employee handbook and obtain signed acknowledgment</w:t>
      </w:r>
    </w:p>
    <w:p>
      <w:pPr>
        <w:pStyle w:val="SOPCheckbox"/>
      </w:pPr>
      <w:r>
        <w:rPr>
          <w:rFonts w:ascii="Times New Roman" w:hAnsi="Times New Roman"/>
          <w:color w:val="09090B"/>
          <w:sz w:val="22"/>
        </w:rPr>
        <w:t xml:space="preserve">☐ </w:t>
      </w:r>
      <w:r>
        <w:rPr>
          <w:rFonts w:ascii="Times New Roman" w:hAnsi="Times New Roman"/>
          <w:color w:val="09090B"/>
          <w:sz w:val="22"/>
        </w:rPr>
        <w:t>Schedule and conduct orientation session</w:t>
      </w:r>
    </w:p>
    <w:p>
      <w:pPr>
        <w:pStyle w:val="SOPCheckbox"/>
      </w:pPr>
      <w:r>
        <w:rPr>
          <w:rFonts w:ascii="Times New Roman" w:hAnsi="Times New Roman"/>
          <w:color w:val="09090B"/>
          <w:sz w:val="22"/>
        </w:rPr>
        <w:t xml:space="preserve">☐ </w:t>
      </w:r>
      <w:r>
        <w:rPr>
          <w:rFonts w:ascii="Times New Roman" w:hAnsi="Times New Roman"/>
          <w:color w:val="09090B"/>
          <w:sz w:val="22"/>
        </w:rPr>
        <w:t>Set up HRIS access and create employee profile</w:t>
      </w:r>
    </w:p>
    <w:p>
      <w:pPr>
        <w:pStyle w:val="SOPCheckbox"/>
      </w:pPr>
      <w:r>
        <w:rPr>
          <w:rFonts w:ascii="Times New Roman" w:hAnsi="Times New Roman"/>
          <w:color w:val="09090B"/>
          <w:sz w:val="22"/>
        </w:rPr>
        <w:t xml:space="preserve">☐ </w:t>
      </w:r>
      <w:r>
        <w:rPr>
          <w:rFonts w:ascii="Times New Roman" w:hAnsi="Times New Roman"/>
          <w:color w:val="09090B"/>
          <w:sz w:val="22"/>
        </w:rPr>
        <w:t>Coordinate with IT for equipment and system access</w:t>
      </w:r>
    </w:p>
    <w:p>
      <w:pPr>
        <w:pStyle w:val="SOPCheckbox"/>
      </w:pPr>
      <w:r>
        <w:rPr>
          <w:rFonts w:ascii="Times New Roman" w:hAnsi="Times New Roman"/>
          <w:color w:val="09090B"/>
          <w:sz w:val="22"/>
        </w:rPr>
        <w:t xml:space="preserve">☐ </w:t>
      </w:r>
      <w:r>
        <w:rPr>
          <w:rFonts w:ascii="Times New Roman" w:hAnsi="Times New Roman"/>
          <w:color w:val="09090B"/>
          <w:sz w:val="22"/>
        </w:rPr>
        <w:t>Assign mentor/buddy for first 90 days</w:t>
      </w:r>
    </w:p>
    <w:p>
      <w:pPr>
        <w:pStyle w:val="SOPCheckbox"/>
      </w:pPr>
      <w:r>
        <w:rPr>
          <w:rFonts w:ascii="Times New Roman" w:hAnsi="Times New Roman"/>
          <w:color w:val="09090B"/>
          <w:sz w:val="22"/>
        </w:rPr>
        <w:t xml:space="preserve">☐ </w:t>
      </w:r>
      <w:r>
        <w:rPr>
          <w:rFonts w:ascii="Times New Roman" w:hAnsi="Times New Roman"/>
          <w:color w:val="09090B"/>
          <w:sz w:val="22"/>
        </w:rPr>
        <w:t>Schedule check-in meetings at 30, 60, and 90 days</w:t>
      </w:r>
    </w:p>
    <w:p>
      <w:pPr>
        <w:pStyle w:val="SOPHeading2"/>
      </w:pPr>
      <w:r>
        <w:rPr>
          <w:rFonts w:ascii="Times New Roman" w:hAnsi="Times New Roman"/>
          <w:b/>
          <w:color w:val="09090B"/>
          <w:sz w:val="22"/>
        </w:rPr>
        <w:t>5.2 Leave Management</w:t>
      </w:r>
    </w:p>
    <w:p>
      <w:pPr>
        <w:pStyle w:val="SOPBody"/>
        <w:ind w:left="360"/>
      </w:pPr>
      <w:r>
        <w:rPr>
          <w:rFonts w:ascii="Times New Roman" w:hAnsi="Times New Roman"/>
          <w:b/>
          <w:color w:val="09090B"/>
          <w:sz w:val="22"/>
        </w:rPr>
        <w:t xml:space="preserve">1. </w:t>
      </w:r>
      <w:r>
        <w:rPr>
          <w:rFonts w:ascii="Times New Roman" w:hAnsi="Times New Roman"/>
          <w:color w:val="09090B"/>
          <w:sz w:val="22"/>
        </w:rPr>
        <w:t>Employee submits leave request through HRIS</w:t>
      </w:r>
    </w:p>
    <w:p>
      <w:pPr>
        <w:pStyle w:val="SOPBody"/>
        <w:ind w:left="360"/>
      </w:pPr>
      <w:r>
        <w:rPr>
          <w:rFonts w:ascii="Times New Roman" w:hAnsi="Times New Roman"/>
          <w:b/>
          <w:color w:val="09090B"/>
          <w:sz w:val="22"/>
        </w:rPr>
        <w:t xml:space="preserve">2. </w:t>
      </w:r>
      <w:r>
        <w:rPr>
          <w:rFonts w:ascii="Times New Roman" w:hAnsi="Times New Roman"/>
          <w:color w:val="09090B"/>
          <w:sz w:val="22"/>
        </w:rPr>
        <w:t>Manager reviews and approves/denies within 48 hours</w:t>
      </w:r>
    </w:p>
    <w:p>
      <w:pPr>
        <w:pStyle w:val="SOPBody"/>
        <w:ind w:left="360"/>
      </w:pPr>
      <w:r>
        <w:rPr>
          <w:rFonts w:ascii="Times New Roman" w:hAnsi="Times New Roman"/>
          <w:b/>
          <w:color w:val="09090B"/>
          <w:sz w:val="22"/>
        </w:rPr>
        <w:t xml:space="preserve">3. </w:t>
      </w:r>
      <w:r>
        <w:rPr>
          <w:rFonts w:ascii="Times New Roman" w:hAnsi="Times New Roman"/>
          <w:color w:val="09090B"/>
          <w:sz w:val="22"/>
        </w:rPr>
        <w:t>FMLA requests are coordinated with benefits administrator</w:t>
      </w:r>
    </w:p>
    <w:p>
      <w:pPr>
        <w:pStyle w:val="SOPBody"/>
        <w:ind w:left="360"/>
      </w:pPr>
      <w:r>
        <w:rPr>
          <w:rFonts w:ascii="Times New Roman" w:hAnsi="Times New Roman"/>
          <w:b/>
          <w:color w:val="09090B"/>
          <w:sz w:val="22"/>
        </w:rPr>
        <w:t xml:space="preserve">4. </w:t>
      </w:r>
      <w:r>
        <w:rPr>
          <w:rFonts w:ascii="Times New Roman" w:hAnsi="Times New Roman"/>
          <w:color w:val="09090B"/>
          <w:sz w:val="22"/>
        </w:rPr>
        <w:t>Medical documentation required for extended leave (&gt;3 days)</w:t>
      </w:r>
    </w:p>
    <w:p>
      <w:pPr>
        <w:pStyle w:val="SOPBody"/>
        <w:ind w:left="360"/>
      </w:pPr>
      <w:r>
        <w:rPr>
          <w:rFonts w:ascii="Times New Roman" w:hAnsi="Times New Roman"/>
          <w:b/>
          <w:color w:val="09090B"/>
          <w:sz w:val="22"/>
        </w:rPr>
        <w:t xml:space="preserve">5. </w:t>
      </w:r>
      <w:r>
        <w:rPr>
          <w:rFonts w:ascii="Times New Roman" w:hAnsi="Times New Roman"/>
          <w:color w:val="09090B"/>
          <w:sz w:val="22"/>
        </w:rPr>
        <w:t>Return-to-work clearance required after medical leave</w:t>
      </w:r>
    </w:p>
    <w:p>
      <w:pPr>
        <w:pStyle w:val="SOPBody"/>
        <w:ind w:left="360"/>
      </w:pPr>
      <w:r>
        <w:rPr>
          <w:rFonts w:ascii="Times New Roman" w:hAnsi="Times New Roman"/>
          <w:b/>
          <w:color w:val="09090B"/>
          <w:sz w:val="22"/>
        </w:rPr>
        <w:t xml:space="preserve">6. </w:t>
      </w:r>
      <w:r>
        <w:rPr>
          <w:rFonts w:ascii="Times New Roman" w:hAnsi="Times New Roman"/>
          <w:color w:val="09090B"/>
          <w:sz w:val="22"/>
        </w:rPr>
        <w:t>HR tracks leave balances and accruals</w:t>
      </w:r>
    </w:p>
    <w:p>
      <w:pPr>
        <w:pStyle w:val="SOPHeading2"/>
      </w:pPr>
      <w:r>
        <w:rPr>
          <w:rFonts w:ascii="Times New Roman" w:hAnsi="Times New Roman"/>
          <w:b/>
          <w:color w:val="09090B"/>
          <w:sz w:val="22"/>
        </w:rPr>
        <w:t>5.3 Disciplinary Process</w:t>
      </w:r>
    </w:p>
    <w:p>
      <w:pPr>
        <w:pStyle w:val="SOPBody"/>
        <w:ind w:left="360"/>
      </w:pPr>
      <w:r>
        <w:rPr>
          <w:rFonts w:ascii="Times New Roman" w:hAnsi="Times New Roman"/>
          <w:b/>
          <w:color w:val="09090B"/>
          <w:sz w:val="22"/>
        </w:rPr>
        <w:t xml:space="preserve">1. </w:t>
      </w:r>
      <w:r>
        <w:rPr>
          <w:rFonts w:ascii="Times New Roman" w:hAnsi="Times New Roman"/>
          <w:color w:val="09090B"/>
          <w:sz w:val="22"/>
        </w:rPr>
        <w:t>Verbal warning (documented in employee file)</w:t>
      </w:r>
    </w:p>
    <w:p>
      <w:pPr>
        <w:pStyle w:val="SOPBody"/>
        <w:ind w:left="360"/>
      </w:pPr>
      <w:r>
        <w:rPr>
          <w:rFonts w:ascii="Times New Roman" w:hAnsi="Times New Roman"/>
          <w:b/>
          <w:color w:val="09090B"/>
          <w:sz w:val="22"/>
        </w:rPr>
        <w:t xml:space="preserve">2. </w:t>
      </w:r>
      <w:r>
        <w:rPr>
          <w:rFonts w:ascii="Times New Roman" w:hAnsi="Times New Roman"/>
          <w:color w:val="09090B"/>
          <w:sz w:val="22"/>
        </w:rPr>
        <w:t>Written warning with performance improvement plan</w:t>
      </w:r>
    </w:p>
    <w:p>
      <w:pPr>
        <w:pStyle w:val="SOPBody"/>
        <w:ind w:left="360"/>
      </w:pPr>
      <w:r>
        <w:rPr>
          <w:rFonts w:ascii="Times New Roman" w:hAnsi="Times New Roman"/>
          <w:b/>
          <w:color w:val="09090B"/>
          <w:sz w:val="22"/>
        </w:rPr>
        <w:t xml:space="preserve">3. </w:t>
      </w:r>
      <w:r>
        <w:rPr>
          <w:rFonts w:ascii="Times New Roman" w:hAnsi="Times New Roman"/>
          <w:color w:val="09090B"/>
          <w:sz w:val="22"/>
        </w:rPr>
        <w:t>Final written warning with specific consequences</w:t>
      </w:r>
    </w:p>
    <w:p>
      <w:pPr>
        <w:pStyle w:val="SOPBody"/>
        <w:ind w:left="360"/>
      </w:pPr>
      <w:r>
        <w:rPr>
          <w:rFonts w:ascii="Times New Roman" w:hAnsi="Times New Roman"/>
          <w:b/>
          <w:color w:val="09090B"/>
          <w:sz w:val="22"/>
        </w:rPr>
        <w:t xml:space="preserve">4. </w:t>
      </w:r>
      <w:r>
        <w:rPr>
          <w:rFonts w:ascii="Times New Roman" w:hAnsi="Times New Roman"/>
          <w:color w:val="09090B"/>
          <w:sz w:val="22"/>
        </w:rPr>
        <w:t>Suspension (if applicable per policy)</w:t>
      </w:r>
    </w:p>
    <w:p>
      <w:pPr>
        <w:pStyle w:val="SOPBody"/>
        <w:ind w:left="360"/>
      </w:pPr>
      <w:r>
        <w:rPr>
          <w:rFonts w:ascii="Times New Roman" w:hAnsi="Times New Roman"/>
          <w:b/>
          <w:color w:val="09090B"/>
          <w:sz w:val="22"/>
        </w:rPr>
        <w:t xml:space="preserve">5. </w:t>
      </w:r>
      <w:r>
        <w:rPr>
          <w:rFonts w:ascii="Times New Roman" w:hAnsi="Times New Roman"/>
          <w:color w:val="09090B"/>
          <w:sz w:val="22"/>
        </w:rPr>
        <w:t>Termination (with HR and legal review)</w:t>
      </w:r>
    </w:p>
    <w:p>
      <w:pPr>
        <w:pStyle w:val="SOPBody"/>
      </w:pPr>
      <w:r>
        <w:rPr>
          <w:rFonts w:ascii="Times New Roman" w:hAnsi="Times New Roman"/>
          <w:b/>
          <w:color w:val="E7000A"/>
          <w:sz w:val="22"/>
        </w:rPr>
        <w:t>WARNING: Severe misconduct (theft, violence, harassment) may result in immediate termination without progressive discipline. Consult HR and Legal before taking action.</w:t>
      </w:r>
    </w:p>
    <w:p>
      <w:pPr>
        <w:pStyle w:val="SOPHeading1"/>
      </w:pPr>
      <w:r>
        <w:rPr>
          <w:rFonts w:ascii="Times New Roman" w:hAnsi="Times New Roman"/>
          <w:b/>
          <w:color w:val="09090B"/>
          <w:sz w:val="22"/>
        </w:rPr>
        <w:t>6. Remote Work Policy Addendum</w:t>
      </w:r>
    </w:p>
    <w:p>
      <w:pPr>
        <w:pStyle w:val="SOPHeading2"/>
      </w:pPr>
      <w:r>
        <w:rPr>
          <w:rFonts w:ascii="Times New Roman" w:hAnsi="Times New Roman"/>
          <w:b/>
          <w:color w:val="09090B"/>
          <w:sz w:val="22"/>
        </w:rPr>
        <w:t>6.1 Eligibility Criteria</w:t>
      </w:r>
    </w:p>
    <w:p>
      <w:pPr>
        <w:pStyle w:val="SOPCheckbox"/>
      </w:pPr>
      <w:r>
        <w:rPr>
          <w:rFonts w:ascii="Times New Roman" w:hAnsi="Times New Roman"/>
          <w:color w:val="09090B"/>
          <w:sz w:val="22"/>
        </w:rPr>
        <w:t xml:space="preserve">☐ </w:t>
      </w:r>
      <w:r>
        <w:rPr>
          <w:rFonts w:ascii="Times New Roman" w:hAnsi="Times New Roman"/>
          <w:color w:val="09090B"/>
          <w:sz w:val="22"/>
        </w:rPr>
        <w:t>Position has been approved for remote work eligibility</w:t>
      </w:r>
    </w:p>
    <w:p>
      <w:pPr>
        <w:pStyle w:val="SOPCheckbox"/>
      </w:pPr>
      <w:r>
        <w:rPr>
          <w:rFonts w:ascii="Times New Roman" w:hAnsi="Times New Roman"/>
          <w:color w:val="09090B"/>
          <w:sz w:val="22"/>
        </w:rPr>
        <w:t xml:space="preserve">☐ </w:t>
      </w:r>
      <w:r>
        <w:rPr>
          <w:rFonts w:ascii="Times New Roman" w:hAnsi="Times New Roman"/>
          <w:color w:val="09090B"/>
          <w:sz w:val="22"/>
        </w:rPr>
        <w:t>Employee has minimum 6 months tenure with satisfactory performance</w:t>
      </w:r>
    </w:p>
    <w:p>
      <w:pPr>
        <w:pStyle w:val="SOPCheckbox"/>
      </w:pPr>
      <w:r>
        <w:rPr>
          <w:rFonts w:ascii="Times New Roman" w:hAnsi="Times New Roman"/>
          <w:color w:val="09090B"/>
          <w:sz w:val="22"/>
        </w:rPr>
        <w:t xml:space="preserve">☐ </w:t>
      </w:r>
      <w:r>
        <w:rPr>
          <w:rFonts w:ascii="Times New Roman" w:hAnsi="Times New Roman"/>
          <w:color w:val="09090B"/>
          <w:sz w:val="22"/>
        </w:rPr>
        <w:t>Employee has reliable internet and appropriate home workspace</w:t>
      </w:r>
    </w:p>
    <w:p>
      <w:pPr>
        <w:pStyle w:val="SOPCheckbox"/>
      </w:pPr>
      <w:r>
        <w:rPr>
          <w:rFonts w:ascii="Times New Roman" w:hAnsi="Times New Roman"/>
          <w:color w:val="09090B"/>
          <w:sz w:val="22"/>
        </w:rPr>
        <w:t xml:space="preserve">☐ </w:t>
      </w:r>
      <w:r>
        <w:rPr>
          <w:rFonts w:ascii="Times New Roman" w:hAnsi="Times New Roman"/>
          <w:color w:val="09090B"/>
          <w:sz w:val="22"/>
        </w:rPr>
        <w:t>Manager approval has been obtained and documented</w:t>
      </w:r>
    </w:p>
    <w:p>
      <w:pPr>
        <w:pStyle w:val="SOPCheckbox"/>
      </w:pPr>
      <w:r>
        <w:rPr>
          <w:rFonts w:ascii="Times New Roman" w:hAnsi="Times New Roman"/>
          <w:color w:val="09090B"/>
          <w:sz w:val="22"/>
        </w:rPr>
        <w:t xml:space="preserve">☐ </w:t>
      </w:r>
      <w:r>
        <w:rPr>
          <w:rFonts w:ascii="Times New Roman" w:hAnsi="Times New Roman"/>
          <w:color w:val="09090B"/>
          <w:sz w:val="22"/>
        </w:rPr>
        <w:t>Remote work agreement has been signed by employee and manager</w:t>
      </w:r>
    </w:p>
    <w:p>
      <w:pPr>
        <w:pStyle w:val="SOPHeading2"/>
      </w:pPr>
      <w:r>
        <w:rPr>
          <w:rFonts w:ascii="Times New Roman" w:hAnsi="Times New Roman"/>
          <w:b/>
          <w:color w:val="09090B"/>
          <w:sz w:val="22"/>
        </w:rPr>
        <w:t>6.2 Remote Work Requirements</w:t>
      </w:r>
    </w:p>
    <w:tbl>
      <w:tblPr>
        <w:tblW w:type="auto" w:w="0"/>
        <w:jc w:val="center"/>
        <w:tblLook w:firstColumn="1" w:firstRow="1" w:lastColumn="0" w:lastRow="0" w:noHBand="0" w:noVBand="1" w:val="04A0"/>
      </w:tblPr>
      <w:tblGrid>
        <w:gridCol w:w="3120"/>
        <w:gridCol w:w="3120"/>
        <w:gridCol w:w="3120"/>
      </w:tblGrid>
      <w:tr>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Requirement</w:t>
            </w:r>
          </w:p>
        </w:tc>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Standard</w:t>
            </w:r>
          </w:p>
        </w:tc>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Verification Method</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Availability</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Core hours: 9 AM - 3 PM local time</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Manager check-ins</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Responsiveness</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Respond within 2 hours during work hours</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Communication monitoring</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Workspace</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Dedicated, private, ergonomic work area</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Self-certification form</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Equipment</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Company laptop, secure internet (&gt;25 Mbps)</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IT verification</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Security</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VPN usage required, screen lock enabled</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IT compliance audit</w:t>
            </w:r>
          </w:p>
        </w:tc>
      </w:tr>
    </w:tbl>
    <w:p/>
    <w:p>
      <w:pPr>
        <w:pStyle w:val="SOPHeading1"/>
      </w:pPr>
      <w:r>
        <w:rPr>
          <w:rFonts w:ascii="Times New Roman" w:hAnsi="Times New Roman"/>
          <w:b/>
          <w:color w:val="09090B"/>
          <w:sz w:val="22"/>
        </w:rPr>
        <w:t>7. DEI Considerations</w:t>
      </w:r>
    </w:p>
    <w:p>
      <w:pPr>
        <w:pStyle w:val="SOPBody"/>
      </w:pPr>
      <w:r>
        <w:rPr>
          <w:rFonts w:ascii="Times New Roman" w:hAnsi="Times New Roman"/>
          <w:color w:val="09090B"/>
          <w:sz w:val="22"/>
        </w:rPr>
        <w:t>All HR processes must incorporate the following diversity, equity, and inclusion principles:</w:t>
      </w:r>
    </w:p>
    <w:p>
      <w:pPr>
        <w:pStyle w:val="SOPHeading2"/>
      </w:pPr>
      <w:r>
        <w:rPr>
          <w:rFonts w:ascii="Times New Roman" w:hAnsi="Times New Roman"/>
          <w:b/>
          <w:color w:val="09090B"/>
          <w:sz w:val="22"/>
        </w:rPr>
        <w:t>7.1 Recruitment and Hiring</w:t>
      </w:r>
    </w:p>
    <w:p>
      <w:pPr>
        <w:pStyle w:val="SOPBody"/>
        <w:ind w:left="360"/>
      </w:pPr>
      <w:r>
        <w:rPr>
          <w:rFonts w:ascii="Times New Roman" w:hAnsi="Times New Roman"/>
          <w:color w:val="09090B"/>
          <w:sz w:val="22"/>
        </w:rPr>
        <w:t xml:space="preserve">• </w:t>
      </w:r>
      <w:r>
        <w:rPr>
          <w:rFonts w:ascii="Times New Roman" w:hAnsi="Times New Roman"/>
          <w:color w:val="09090B"/>
          <w:sz w:val="22"/>
        </w:rPr>
        <w:t>Use inclusive, bias-free language in all job postings</w:t>
      </w:r>
    </w:p>
    <w:p>
      <w:pPr>
        <w:pStyle w:val="SOPBody"/>
        <w:ind w:left="360"/>
      </w:pPr>
      <w:r>
        <w:rPr>
          <w:rFonts w:ascii="Times New Roman" w:hAnsi="Times New Roman"/>
          <w:color w:val="09090B"/>
          <w:sz w:val="22"/>
        </w:rPr>
        <w:t xml:space="preserve">• </w:t>
      </w:r>
      <w:r>
        <w:rPr>
          <w:rFonts w:ascii="Times New Roman" w:hAnsi="Times New Roman"/>
          <w:color w:val="09090B"/>
          <w:sz w:val="22"/>
        </w:rPr>
        <w:t>Assemble diverse interview panels where possible</w:t>
      </w:r>
    </w:p>
    <w:p>
      <w:pPr>
        <w:pStyle w:val="SOPBody"/>
        <w:ind w:left="360"/>
      </w:pPr>
      <w:r>
        <w:rPr>
          <w:rFonts w:ascii="Times New Roman" w:hAnsi="Times New Roman"/>
          <w:color w:val="09090B"/>
          <w:sz w:val="22"/>
        </w:rPr>
        <w:t xml:space="preserve">• </w:t>
      </w:r>
      <w:r>
        <w:rPr>
          <w:rFonts w:ascii="Times New Roman" w:hAnsi="Times New Roman"/>
          <w:color w:val="09090B"/>
          <w:sz w:val="22"/>
        </w:rPr>
        <w:t>Use standardized interview questions for all candidates</w:t>
      </w:r>
    </w:p>
    <w:p>
      <w:pPr>
        <w:pStyle w:val="SOPBody"/>
        <w:ind w:left="360"/>
      </w:pPr>
      <w:r>
        <w:rPr>
          <w:rFonts w:ascii="Times New Roman" w:hAnsi="Times New Roman"/>
          <w:color w:val="09090B"/>
          <w:sz w:val="22"/>
        </w:rPr>
        <w:t xml:space="preserve">• </w:t>
      </w:r>
      <w:r>
        <w:rPr>
          <w:rFonts w:ascii="Times New Roman" w:hAnsi="Times New Roman"/>
          <w:color w:val="09090B"/>
          <w:sz w:val="22"/>
        </w:rPr>
        <w:t>Implement skills-based assessments to reduce unconscious bias</w:t>
      </w:r>
    </w:p>
    <w:p>
      <w:pPr>
        <w:pStyle w:val="SOPBody"/>
        <w:ind w:left="360"/>
      </w:pPr>
      <w:r>
        <w:rPr>
          <w:rFonts w:ascii="Times New Roman" w:hAnsi="Times New Roman"/>
          <w:color w:val="09090B"/>
          <w:sz w:val="22"/>
        </w:rPr>
        <w:t xml:space="preserve">• </w:t>
      </w:r>
      <w:r>
        <w:rPr>
          <w:rFonts w:ascii="Times New Roman" w:hAnsi="Times New Roman"/>
          <w:color w:val="09090B"/>
          <w:sz w:val="22"/>
        </w:rPr>
        <w:t>Review demographic data in hiring outcomes quarterly</w:t>
      </w:r>
    </w:p>
    <w:p>
      <w:pPr>
        <w:pStyle w:val="SOPHeading2"/>
      </w:pPr>
      <w:r>
        <w:rPr>
          <w:rFonts w:ascii="Times New Roman" w:hAnsi="Times New Roman"/>
          <w:b/>
          <w:color w:val="09090B"/>
          <w:sz w:val="22"/>
        </w:rPr>
        <w:t>7.2 Workplace Environment</w:t>
      </w:r>
    </w:p>
    <w:p>
      <w:pPr>
        <w:pStyle w:val="SOPBody"/>
        <w:ind w:left="360"/>
      </w:pPr>
      <w:r>
        <w:rPr>
          <w:rFonts w:ascii="Times New Roman" w:hAnsi="Times New Roman"/>
          <w:color w:val="09090B"/>
          <w:sz w:val="22"/>
        </w:rPr>
        <w:t xml:space="preserve">• </w:t>
      </w:r>
      <w:r>
        <w:rPr>
          <w:rFonts w:ascii="Times New Roman" w:hAnsi="Times New Roman"/>
          <w:color w:val="09090B"/>
          <w:sz w:val="22"/>
        </w:rPr>
        <w:t>Provide reasonable accommodations for disabilities promptly</w:t>
      </w:r>
    </w:p>
    <w:p>
      <w:pPr>
        <w:pStyle w:val="SOPBody"/>
        <w:ind w:left="360"/>
      </w:pPr>
      <w:r>
        <w:rPr>
          <w:rFonts w:ascii="Times New Roman" w:hAnsi="Times New Roman"/>
          <w:color w:val="09090B"/>
          <w:sz w:val="22"/>
        </w:rPr>
        <w:t xml:space="preserve">• </w:t>
      </w:r>
      <w:r>
        <w:rPr>
          <w:rFonts w:ascii="Times New Roman" w:hAnsi="Times New Roman"/>
          <w:color w:val="09090B"/>
          <w:sz w:val="22"/>
        </w:rPr>
        <w:t>Support employee resource groups (ERGs)</w:t>
      </w:r>
    </w:p>
    <w:p>
      <w:pPr>
        <w:pStyle w:val="SOPBody"/>
        <w:ind w:left="360"/>
      </w:pPr>
      <w:r>
        <w:rPr>
          <w:rFonts w:ascii="Times New Roman" w:hAnsi="Times New Roman"/>
          <w:color w:val="09090B"/>
          <w:sz w:val="22"/>
        </w:rPr>
        <w:t xml:space="preserve">• </w:t>
      </w:r>
      <w:r>
        <w:rPr>
          <w:rFonts w:ascii="Times New Roman" w:hAnsi="Times New Roman"/>
          <w:color w:val="09090B"/>
          <w:sz w:val="22"/>
        </w:rPr>
        <w:t>Address microaggressions and discriminatory behavior immediately</w:t>
      </w:r>
    </w:p>
    <w:p>
      <w:pPr>
        <w:pStyle w:val="SOPBody"/>
        <w:ind w:left="360"/>
      </w:pPr>
      <w:r>
        <w:rPr>
          <w:rFonts w:ascii="Times New Roman" w:hAnsi="Times New Roman"/>
          <w:color w:val="09090B"/>
          <w:sz w:val="22"/>
        </w:rPr>
        <w:t xml:space="preserve">• </w:t>
      </w:r>
      <w:r>
        <w:rPr>
          <w:rFonts w:ascii="Times New Roman" w:hAnsi="Times New Roman"/>
          <w:color w:val="09090B"/>
          <w:sz w:val="22"/>
        </w:rPr>
        <w:t>Ensure equitable access to development and promotion opportunities</w:t>
      </w:r>
    </w:p>
    <w:p>
      <w:pPr>
        <w:pStyle w:val="SOPBody"/>
        <w:ind w:left="360"/>
      </w:pPr>
      <w:r>
        <w:rPr>
          <w:rFonts w:ascii="Times New Roman" w:hAnsi="Times New Roman"/>
          <w:color w:val="09090B"/>
          <w:sz w:val="22"/>
        </w:rPr>
        <w:t xml:space="preserve">• </w:t>
      </w:r>
      <w:r>
        <w:rPr>
          <w:rFonts w:ascii="Times New Roman" w:hAnsi="Times New Roman"/>
          <w:color w:val="09090B"/>
          <w:sz w:val="22"/>
        </w:rPr>
        <w:t>Celebrate diverse cultural events and holidays</w:t>
      </w:r>
    </w:p>
    <w:p>
      <w:pPr>
        <w:pStyle w:val="SOPHeading1"/>
      </w:pPr>
      <w:r>
        <w:rPr>
          <w:rFonts w:ascii="Times New Roman" w:hAnsi="Times New Roman"/>
          <w:b/>
          <w:color w:val="09090B"/>
          <w:sz w:val="22"/>
        </w:rPr>
        <w:t>8. Exit Interview Process</w:t>
      </w:r>
    </w:p>
    <w:p>
      <w:pPr>
        <w:pStyle w:val="SOPBody"/>
      </w:pPr>
      <w:r>
        <w:rPr>
          <w:rFonts w:ascii="Times New Roman" w:hAnsi="Times New Roman"/>
          <w:color w:val="09090B"/>
          <w:sz w:val="22"/>
        </w:rPr>
        <w:t>Conduct exit interviews for all voluntary departures within the employee's final week.</w:t>
      </w:r>
    </w:p>
    <w:p>
      <w:pPr>
        <w:pStyle w:val="SOPHeading2"/>
      </w:pPr>
      <w:r>
        <w:rPr>
          <w:rFonts w:ascii="Times New Roman" w:hAnsi="Times New Roman"/>
          <w:b/>
          <w:color w:val="09090B"/>
          <w:sz w:val="22"/>
        </w:rPr>
        <w:t>8.1 Exit Interview Questions</w:t>
      </w:r>
    </w:p>
    <w:p>
      <w:pPr>
        <w:pStyle w:val="SOPBody"/>
        <w:ind w:left="360"/>
      </w:pPr>
      <w:r>
        <w:rPr>
          <w:rFonts w:ascii="Times New Roman" w:hAnsi="Times New Roman"/>
          <w:b/>
          <w:color w:val="09090B"/>
          <w:sz w:val="22"/>
        </w:rPr>
        <w:t xml:space="preserve">1. </w:t>
      </w:r>
      <w:r>
        <w:rPr>
          <w:rFonts w:ascii="Times New Roman" w:hAnsi="Times New Roman"/>
          <w:color w:val="09090B"/>
          <w:sz w:val="22"/>
        </w:rPr>
        <w:t>What prompted your decision to leave the organization?</w:t>
      </w:r>
    </w:p>
    <w:p>
      <w:pPr>
        <w:pStyle w:val="SOPBody"/>
        <w:ind w:left="360"/>
      </w:pPr>
      <w:r>
        <w:rPr>
          <w:rFonts w:ascii="Times New Roman" w:hAnsi="Times New Roman"/>
          <w:b/>
          <w:color w:val="09090B"/>
          <w:sz w:val="22"/>
        </w:rPr>
        <w:t xml:space="preserve">2. </w:t>
      </w:r>
      <w:r>
        <w:rPr>
          <w:rFonts w:ascii="Times New Roman" w:hAnsi="Times New Roman"/>
          <w:color w:val="09090B"/>
          <w:sz w:val="22"/>
        </w:rPr>
        <w:t>What did you enjoy most about working here?</w:t>
      </w:r>
    </w:p>
    <w:p>
      <w:pPr>
        <w:pStyle w:val="SOPBody"/>
        <w:ind w:left="360"/>
      </w:pPr>
      <w:r>
        <w:rPr>
          <w:rFonts w:ascii="Times New Roman" w:hAnsi="Times New Roman"/>
          <w:b/>
          <w:color w:val="09090B"/>
          <w:sz w:val="22"/>
        </w:rPr>
        <w:t xml:space="preserve">3. </w:t>
      </w:r>
      <w:r>
        <w:rPr>
          <w:rFonts w:ascii="Times New Roman" w:hAnsi="Times New Roman"/>
          <w:color w:val="09090B"/>
          <w:sz w:val="22"/>
        </w:rPr>
        <w:t>What would you improve about our organization or culture?</w:t>
      </w:r>
    </w:p>
    <w:p>
      <w:pPr>
        <w:pStyle w:val="SOPBody"/>
        <w:ind w:left="360"/>
      </w:pPr>
      <w:r>
        <w:rPr>
          <w:rFonts w:ascii="Times New Roman" w:hAnsi="Times New Roman"/>
          <w:b/>
          <w:color w:val="09090B"/>
          <w:sz w:val="22"/>
        </w:rPr>
        <w:t xml:space="preserve">4. </w:t>
      </w:r>
      <w:r>
        <w:rPr>
          <w:rFonts w:ascii="Times New Roman" w:hAnsi="Times New Roman"/>
          <w:color w:val="09090B"/>
          <w:sz w:val="22"/>
        </w:rPr>
        <w:t>How would you describe your relationship with your manager?</w:t>
      </w:r>
    </w:p>
    <w:p>
      <w:pPr>
        <w:pStyle w:val="SOPBody"/>
        <w:ind w:left="360"/>
      </w:pPr>
      <w:r>
        <w:rPr>
          <w:rFonts w:ascii="Times New Roman" w:hAnsi="Times New Roman"/>
          <w:b/>
          <w:color w:val="09090B"/>
          <w:sz w:val="22"/>
        </w:rPr>
        <w:t xml:space="preserve">5. </w:t>
      </w:r>
      <w:r>
        <w:rPr>
          <w:rFonts w:ascii="Times New Roman" w:hAnsi="Times New Roman"/>
          <w:color w:val="09090B"/>
          <w:sz w:val="22"/>
        </w:rPr>
        <w:t>Did you feel you had adequate opportunities for growth and development?</w:t>
      </w:r>
    </w:p>
    <w:p>
      <w:pPr>
        <w:pStyle w:val="SOPBody"/>
        <w:ind w:left="360"/>
      </w:pPr>
      <w:r>
        <w:rPr>
          <w:rFonts w:ascii="Times New Roman" w:hAnsi="Times New Roman"/>
          <w:b/>
          <w:color w:val="09090B"/>
          <w:sz w:val="22"/>
        </w:rPr>
        <w:t xml:space="preserve">6. </w:t>
      </w:r>
      <w:r>
        <w:rPr>
          <w:rFonts w:ascii="Times New Roman" w:hAnsi="Times New Roman"/>
          <w:color w:val="09090B"/>
          <w:sz w:val="22"/>
        </w:rPr>
        <w:t>Would you recommend this organization as a place to work? Why or why not?</w:t>
      </w:r>
    </w:p>
    <w:p>
      <w:pPr>
        <w:pStyle w:val="SOPBody"/>
        <w:ind w:left="360"/>
      </w:pPr>
      <w:r>
        <w:rPr>
          <w:rFonts w:ascii="Times New Roman" w:hAnsi="Times New Roman"/>
          <w:b/>
          <w:color w:val="09090B"/>
          <w:sz w:val="22"/>
        </w:rPr>
        <w:t xml:space="preserve">7. </w:t>
      </w:r>
      <w:r>
        <w:rPr>
          <w:rFonts w:ascii="Times New Roman" w:hAnsi="Times New Roman"/>
          <w:color w:val="09090B"/>
          <w:sz w:val="22"/>
        </w:rPr>
        <w:t>Is there anything that would have changed your decision to leave?</w:t>
      </w:r>
    </w:p>
    <w:p>
      <w:pPr>
        <w:pStyle w:val="SOPHeading2"/>
      </w:pPr>
      <w:r>
        <w:rPr>
          <w:rFonts w:ascii="Times New Roman" w:hAnsi="Times New Roman"/>
          <w:b/>
          <w:color w:val="09090B"/>
          <w:sz w:val="22"/>
        </w:rPr>
        <w:t>8.2 Exit Checklist</w:t>
      </w:r>
    </w:p>
    <w:tbl>
      <w:tblPr>
        <w:tblW w:type="auto" w:w="0"/>
        <w:jc w:val="center"/>
        <w:tblLook w:firstColumn="1" w:firstRow="1" w:lastColumn="0" w:lastRow="0" w:noHBand="0" w:noVBand="1" w:val="04A0"/>
      </w:tblPr>
      <w:tblGrid>
        <w:gridCol w:w="3120"/>
        <w:gridCol w:w="3120"/>
        <w:gridCol w:w="3120"/>
      </w:tblGrid>
      <w:tr>
        <w:tc>
          <w:tcPr>
            <w:tcW w:type="dxa" w:w="5040"/>
            <w:tcBorders>
              <w:top w:val="single" w:sz="6" w:color="000000"/>
              <w:left w:val="single" w:sz="6" w:color="000000"/>
              <w:bottom w:val="single" w:sz="6" w:color="000000"/>
              <w:right w:val="single" w:sz="6" w:color="000000"/>
            </w:tcBorders>
          </w:tcPr>
          <w:p>
            <w:r>
              <w:rPr>
                <w:rFonts w:ascii="Times New Roman" w:hAnsi="Times New Roman"/>
                <w:b/>
                <w:color w:val="09090B"/>
                <w:sz w:val="22"/>
              </w:rPr>
              <w:t>Item</w:t>
            </w:r>
          </w:p>
        </w:tc>
        <w:tc>
          <w:tcPr>
            <w:tcW w:type="dxa" w:w="1440"/>
            <w:tcBorders>
              <w:top w:val="single" w:sz="6" w:color="000000"/>
              <w:left w:val="single" w:sz="6" w:color="000000"/>
              <w:bottom w:val="single" w:sz="6" w:color="000000"/>
              <w:right w:val="single" w:sz="6" w:color="000000"/>
            </w:tcBorders>
          </w:tcPr>
          <w:p>
            <w:r>
              <w:rPr>
                <w:rFonts w:ascii="Times New Roman" w:hAnsi="Times New Roman"/>
                <w:b/>
                <w:color w:val="09090B"/>
                <w:sz w:val="22"/>
              </w:rPr>
              <w:t>Completed</w:t>
            </w:r>
          </w:p>
        </w:tc>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Notes</w:t>
            </w: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Exit interview scheduled and completed</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Company property returned (laptop, keys, badge, parking pass)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All system and building access terminated</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Final paycheck processed including PTO payout</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Benefits continuation information provided (COBRA)</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Reference and employment verification policy explained</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Exit survey link provided</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Forwarding address collected for tax documents (W-2)</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9. Performance Review Cycle</w:t>
      </w:r>
    </w:p>
    <w:p>
      <w:pPr>
        <w:pStyle w:val="SOPHeading2"/>
      </w:pPr>
      <w:r>
        <w:rPr>
          <w:rFonts w:ascii="Times New Roman" w:hAnsi="Times New Roman"/>
          <w:b/>
          <w:color w:val="09090B"/>
          <w:sz w:val="22"/>
        </w:rPr>
        <w:t>9.1 Annual Review Timeline</w:t>
      </w:r>
    </w:p>
    <w:tbl>
      <w:tblPr>
        <w:tblW w:type="auto" w:w="0"/>
        <w:jc w:val="center"/>
        <w:tblLook w:firstColumn="1" w:firstRow="1" w:lastColumn="0" w:lastRow="0" w:noHBand="0" w:noVBand="1" w:val="04A0"/>
      </w:tblPr>
      <w:tblGrid>
        <w:gridCol w:w="2340"/>
        <w:gridCol w:w="2340"/>
        <w:gridCol w:w="2340"/>
        <w:gridCol w:w="2340"/>
      </w:tblGrid>
      <w:tr>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Phase</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Timing</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Responsible Party</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Deliverable</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Goal Setting</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January</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Manager + Employee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SMART goals documented in HRIS</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Mid-Year Check-in</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June-July</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Manager</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Progress review notes entered</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Self-Assessment</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November</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Employee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Self-evaluation form completed</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Manager Assessment</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November-December</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Manager</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Performance rating entered</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Calibration</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December</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Leadership Team</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Ratings calibrated across org</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Review Meeting</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December-January</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Manager + Employee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Signed review document</w:t>
            </w:r>
          </w:p>
        </w:tc>
      </w:tr>
    </w:tbl>
    <w:p/>
    <w:p>
      <w:pPr>
        <w:pStyle w:val="SOPHeading2"/>
      </w:pPr>
      <w:r>
        <w:rPr>
          <w:rFonts w:ascii="Times New Roman" w:hAnsi="Times New Roman"/>
          <w:b/>
          <w:color w:val="09090B"/>
          <w:sz w:val="22"/>
        </w:rPr>
        <w:t>9.2 Rating Scale</w:t>
      </w:r>
    </w:p>
    <w:tbl>
      <w:tblPr>
        <w:tblW w:type="auto" w:w="0"/>
        <w:jc w:val="center"/>
        <w:tblLook w:firstColumn="1" w:firstRow="1" w:lastColumn="0" w:lastRow="0" w:noHBand="0" w:noVBand="1" w:val="04A0"/>
      </w:tblPr>
      <w:tblGrid>
        <w:gridCol w:w="3120"/>
        <w:gridCol w:w="3120"/>
        <w:gridCol w:w="3120"/>
      </w:tblGrid>
      <w:tr>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Rating</w:t>
            </w:r>
          </w:p>
        </w:tc>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Description</w:t>
            </w:r>
          </w:p>
        </w:tc>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Typical Distribution</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Exceptional</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Consistently exceeds all expectations</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5-10%</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Exceeds Expectations</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Frequently exceeds expectations</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20-25%</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Meets Expectations</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Consistently meets job requirements</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50-60%</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Needs Improvement</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Performance gaps requiring attention</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10-15%</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Unsatisfactory</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Significant performance deficiencies</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0-5%</w:t>
            </w:r>
          </w:p>
        </w:tc>
      </w:tr>
    </w:tbl>
    <w:p/>
    <w:p>
      <w:pPr>
        <w:pStyle w:val="SOPHeading1"/>
      </w:pPr>
      <w:r>
        <w:rPr>
          <w:rFonts w:ascii="Times New Roman" w:hAnsi="Times New Roman"/>
          <w:b/>
          <w:color w:val="09090B"/>
          <w:sz w:val="22"/>
        </w:rPr>
        <w:t>10. Emergency and Exception Procedures</w:t>
      </w:r>
    </w:p>
    <w:p>
      <w:pPr>
        <w:pStyle w:val="SOPHeading2"/>
      </w:pPr>
      <w:r>
        <w:rPr>
          <w:rFonts w:ascii="Times New Roman" w:hAnsi="Times New Roman"/>
          <w:b/>
          <w:color w:val="09090B"/>
          <w:sz w:val="22"/>
        </w:rPr>
        <w:t>10.1 Emergency Response</w:t>
      </w:r>
    </w:p>
    <w:p>
      <w:pPr>
        <w:pStyle w:val="SOPBody"/>
      </w:pPr>
      <w:r>
        <w:rPr>
          <w:rFonts w:ascii="Times New Roman" w:hAnsi="Times New Roman"/>
          <w:color w:val="09090B"/>
          <w:sz w:val="22"/>
        </w:rPr>
        <w:t>In case of emergency, follow the procedures below. Safety of personnel takes priority over all other considerations.</w:t>
      </w:r>
    </w:p>
    <w:p>
      <w:pPr>
        <w:pStyle w:val="SOPBody"/>
        <w:ind w:left="360"/>
      </w:pPr>
      <w:r>
        <w:rPr>
          <w:rFonts w:ascii="Times New Roman" w:hAnsi="Times New Roman"/>
          <w:b/>
          <w:color w:val="09090B"/>
          <w:sz w:val="22"/>
        </w:rPr>
        <w:t xml:space="preserve">1. </w:t>
      </w:r>
      <w:r>
        <w:rPr>
          <w:rFonts w:ascii="Times New Roman" w:hAnsi="Times New Roman"/>
          <w:color w:val="09090B"/>
          <w:sz w:val="22"/>
        </w:rPr>
        <w:t>Ensure immediate safety of all personnel in the area</w:t>
      </w:r>
    </w:p>
    <w:p>
      <w:pPr>
        <w:pStyle w:val="SOPBody"/>
        <w:ind w:left="360"/>
      </w:pPr>
      <w:r>
        <w:rPr>
          <w:rFonts w:ascii="Times New Roman" w:hAnsi="Times New Roman"/>
          <w:b/>
          <w:color w:val="09090B"/>
          <w:sz w:val="22"/>
        </w:rPr>
        <w:t xml:space="preserve">2. </w:t>
      </w:r>
      <w:r>
        <w:rPr>
          <w:rFonts w:ascii="Times New Roman" w:hAnsi="Times New Roman"/>
          <w:color w:val="09090B"/>
          <w:sz w:val="22"/>
        </w:rPr>
        <w:t>Contact emergency services if required (911 or local emergency number)</w:t>
      </w:r>
    </w:p>
    <w:p>
      <w:pPr>
        <w:pStyle w:val="SOPBody"/>
        <w:ind w:left="360"/>
      </w:pPr>
      <w:r>
        <w:rPr>
          <w:rFonts w:ascii="Times New Roman" w:hAnsi="Times New Roman"/>
          <w:b/>
          <w:color w:val="09090B"/>
          <w:sz w:val="22"/>
        </w:rPr>
        <w:t xml:space="preserve">3. </w:t>
      </w:r>
      <w:r>
        <w:rPr>
          <w:rFonts w:ascii="Times New Roman" w:hAnsi="Times New Roman"/>
          <w:color w:val="09090B"/>
          <w:sz w:val="22"/>
        </w:rPr>
        <w:t>Notify supervisor/manager immediately</w:t>
      </w:r>
    </w:p>
    <w:p>
      <w:pPr>
        <w:pStyle w:val="SOPBody"/>
        <w:ind w:left="360"/>
      </w:pPr>
      <w:r>
        <w:rPr>
          <w:rFonts w:ascii="Times New Roman" w:hAnsi="Times New Roman"/>
          <w:b/>
          <w:color w:val="09090B"/>
          <w:sz w:val="22"/>
        </w:rPr>
        <w:t xml:space="preserve">4. </w:t>
      </w:r>
      <w:r>
        <w:rPr>
          <w:rFonts w:ascii="Times New Roman" w:hAnsi="Times New Roman"/>
          <w:color w:val="09090B"/>
          <w:sz w:val="22"/>
        </w:rPr>
        <w:t>Follow facility emergency evacuation procedures if applicable</w:t>
      </w:r>
    </w:p>
    <w:p>
      <w:pPr>
        <w:pStyle w:val="SOPBody"/>
        <w:ind w:left="360"/>
      </w:pPr>
      <w:r>
        <w:rPr>
          <w:rFonts w:ascii="Times New Roman" w:hAnsi="Times New Roman"/>
          <w:b/>
          <w:color w:val="09090B"/>
          <w:sz w:val="22"/>
        </w:rPr>
        <w:t xml:space="preserve">5. </w:t>
      </w:r>
      <w:r>
        <w:rPr>
          <w:rFonts w:ascii="Times New Roman" w:hAnsi="Times New Roman"/>
          <w:color w:val="09090B"/>
          <w:sz w:val="22"/>
        </w:rPr>
        <w:t>Document the incident using the Incident Report form</w:t>
      </w:r>
    </w:p>
    <w:p>
      <w:pPr>
        <w:pStyle w:val="SOPHeading2"/>
      </w:pPr>
      <w:r>
        <w:rPr>
          <w:rFonts w:ascii="Times New Roman" w:hAnsi="Times New Roman"/>
          <w:b/>
          <w:color w:val="09090B"/>
          <w:sz w:val="22"/>
        </w:rPr>
        <w:t>10.2 Exception Handling</w:t>
      </w:r>
    </w:p>
    <w:p>
      <w:pPr>
        <w:pStyle w:val="SOPBody"/>
      </w:pPr>
      <w:r>
        <w:rPr>
          <w:rFonts w:ascii="Times New Roman" w:hAnsi="Times New Roman"/>
          <w:color w:val="09090B"/>
          <w:sz w:val="22"/>
        </w:rPr>
        <w:t>When standard procedures cannot be followed due to unusual circumstances:</w:t>
      </w:r>
    </w:p>
    <w:p>
      <w:pPr>
        <w:pStyle w:val="SOPBody"/>
        <w:ind w:left="360"/>
      </w:pPr>
      <w:r>
        <w:rPr>
          <w:rFonts w:ascii="Times New Roman" w:hAnsi="Times New Roman"/>
          <w:b/>
          <w:color w:val="09090B"/>
          <w:sz w:val="22"/>
        </w:rPr>
        <w:t xml:space="preserve">1. </w:t>
      </w:r>
      <w:r>
        <w:rPr>
          <w:rFonts w:ascii="Times New Roman" w:hAnsi="Times New Roman"/>
          <w:color w:val="09090B"/>
          <w:sz w:val="22"/>
        </w:rPr>
        <w:t>Assess the situation and identify the specific deviation required</w:t>
      </w:r>
    </w:p>
    <w:p>
      <w:pPr>
        <w:pStyle w:val="SOPBody"/>
        <w:ind w:left="360"/>
      </w:pPr>
      <w:r>
        <w:rPr>
          <w:rFonts w:ascii="Times New Roman" w:hAnsi="Times New Roman"/>
          <w:b/>
          <w:color w:val="09090B"/>
          <w:sz w:val="22"/>
        </w:rPr>
        <w:t xml:space="preserve">2. </w:t>
      </w:r>
      <w:r>
        <w:rPr>
          <w:rFonts w:ascii="Times New Roman" w:hAnsi="Times New Roman"/>
          <w:color w:val="09090B"/>
          <w:sz w:val="22"/>
        </w:rPr>
        <w:t>Obtain verbal approval from [Supervisor/Manager] before proceeding</w:t>
      </w:r>
    </w:p>
    <w:p>
      <w:pPr>
        <w:pStyle w:val="SOPBody"/>
        <w:ind w:left="360"/>
      </w:pPr>
      <w:r>
        <w:rPr>
          <w:rFonts w:ascii="Times New Roman" w:hAnsi="Times New Roman"/>
          <w:b/>
          <w:color w:val="09090B"/>
          <w:sz w:val="22"/>
        </w:rPr>
        <w:t xml:space="preserve">3. </w:t>
      </w:r>
      <w:r>
        <w:rPr>
          <w:rFonts w:ascii="Times New Roman" w:hAnsi="Times New Roman"/>
          <w:color w:val="09090B"/>
          <w:sz w:val="22"/>
        </w:rPr>
        <w:t>Document the exception, including justification and approver</w:t>
      </w:r>
    </w:p>
    <w:p>
      <w:pPr>
        <w:pStyle w:val="SOPBody"/>
        <w:ind w:left="360"/>
      </w:pPr>
      <w:r>
        <w:rPr>
          <w:rFonts w:ascii="Times New Roman" w:hAnsi="Times New Roman"/>
          <w:b/>
          <w:color w:val="09090B"/>
          <w:sz w:val="22"/>
        </w:rPr>
        <w:t xml:space="preserve">4. </w:t>
      </w:r>
      <w:r>
        <w:rPr>
          <w:rFonts w:ascii="Times New Roman" w:hAnsi="Times New Roman"/>
          <w:color w:val="09090B"/>
          <w:sz w:val="22"/>
        </w:rPr>
        <w:t>Complete the Exception Request Form within 24 hours</w:t>
      </w:r>
    </w:p>
    <w:p>
      <w:pPr>
        <w:pStyle w:val="SOPBody"/>
        <w:ind w:left="360"/>
      </w:pPr>
      <w:r>
        <w:rPr>
          <w:rFonts w:ascii="Times New Roman" w:hAnsi="Times New Roman"/>
          <w:b/>
          <w:color w:val="09090B"/>
          <w:sz w:val="22"/>
        </w:rPr>
        <w:t xml:space="preserve">5. </w:t>
      </w:r>
      <w:r>
        <w:rPr>
          <w:rFonts w:ascii="Times New Roman" w:hAnsi="Times New Roman"/>
          <w:color w:val="09090B"/>
          <w:sz w:val="22"/>
        </w:rPr>
        <w:t>Submit for formal review during the next scheduled procedure review</w:t>
      </w:r>
    </w:p>
    <w:p>
      <w:pPr>
        <w:pStyle w:val="SOPBody"/>
      </w:pPr>
      <w:r>
        <w:rPr>
          <w:rFonts w:ascii="Times New Roman" w:hAnsi="Times New Roman"/>
          <w:b/>
          <w:color w:val="E7000A"/>
          <w:sz w:val="22"/>
        </w:rPr>
        <w:t>WARNING: Exceptions should only be made when necessary and must be properly documented. Repeated exceptions may indicate the need for procedure revision.</w:t>
      </w:r>
    </w:p>
    <w:p>
      <w:pPr>
        <w:pStyle w:val="SOPHeading1"/>
      </w:pPr>
      <w:r>
        <w:rPr>
          <w:rFonts w:ascii="Times New Roman" w:hAnsi="Times New Roman"/>
          <w:b/>
          <w:color w:val="09090B"/>
          <w:sz w:val="22"/>
        </w:rPr>
        <w:t>11. Related Information</w:t>
      </w:r>
    </w:p>
    <w:p>
      <w:pPr>
        <w:pStyle w:val="SOPBody"/>
      </w:pPr>
      <w:r>
        <w:rPr>
          <w:rFonts w:ascii="Times New Roman" w:hAnsi="Times New Roman"/>
          <w:color w:val="09090B"/>
          <w:sz w:val="22"/>
        </w:rPr>
        <w:t>The following documents and references relate to this procedure:</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Category</w:t>
            </w:r>
          </w:p>
        </w:tc>
        <w:tc>
          <w:tcPr>
            <w:tcW w:type="dxa" w:w="6480"/>
            <w:tcBorders>
              <w:top w:val="single" w:sz="6" w:color="000000"/>
              <w:left w:val="single" w:sz="6" w:color="000000"/>
              <w:bottom w:val="single" w:sz="6" w:color="000000"/>
              <w:right w:val="single" w:sz="6" w:color="000000"/>
            </w:tcBorders>
          </w:tcPr>
          <w:p>
            <w:r>
              <w:rPr>
                <w:rFonts w:ascii="Times New Roman" w:hAnsi="Times New Roman"/>
                <w:b/>
                <w:color w:val="09090B"/>
                <w:sz w:val="22"/>
              </w:rPr>
              <w:t>Reference</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Policies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Employee Handbook, Code of Conduct, Anti-Harassment Policy, Data Privacy Policy</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SOPs/Procedures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SOP-HR-002 Recruitment, SOP-HR-003 Benefits Administration, SOP-HR-004 Employee Relations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Forms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New Hire Paperwork, Performance Review Form, Exit Interview Form, Remote Work Agreement</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External References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FLSA, FMLA, ADA, Title VII, State Employment Laws, EEOC Guidelines</w:t>
            </w:r>
          </w:p>
        </w:tc>
      </w:tr>
    </w:tbl>
    <w:p/>
    <w:p>
      <w:pPr>
        <w:pStyle w:val="SOPHeading1"/>
      </w:pPr>
      <w:r>
        <w:rPr>
          <w:rFonts w:ascii="Times New Roman" w:hAnsi="Times New Roman"/>
          <w:b/>
          <w:color w:val="09090B"/>
          <w:sz w:val="22"/>
        </w:rPr>
        <w:t>12. Document Control</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SOP Owner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[HR Director / VP of Human Resources]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Approved By</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[Chief Human Resources Officer / CEO]</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Contact Email</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[hr@company.com]</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Contact Phone</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[(XXX) XXX-XXXX]</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Review Schedule</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Annual or upon changes in employment law, policy, or organizational structure</w:t>
            </w:r>
          </w:p>
        </w:tc>
      </w:tr>
    </w:tbl>
    <w:p/>
    <w:p>
      <w:pPr>
        <w:pStyle w:val="SOPHeading1"/>
      </w:pPr>
      <w:r>
        <w:rPr>
          <w:rFonts w:ascii="Times New Roman" w:hAnsi="Times New Roman"/>
          <w:b/>
          <w:color w:val="09090B"/>
          <w:sz w:val="22"/>
        </w:rPr>
        <w:t>13. Revision History</w:t>
      </w:r>
    </w:p>
    <w:p>
      <w:pPr>
        <w:pStyle w:val="SOPBody"/>
      </w:pPr>
      <w:r>
        <w:rPr>
          <w:rFonts w:ascii="Times New Roman" w:hAnsi="Times New Roman"/>
          <w:color w:val="09090B"/>
          <w:sz w:val="22"/>
        </w:rPr>
        <w:t>Document all revisions to maintain a complete audit trail:</w:t>
      </w:r>
    </w:p>
    <w:tbl>
      <w:tblPr>
        <w:tblW w:type="auto" w:w="0"/>
        <w:jc w:val="center"/>
        <w:tblLook w:firstColumn="1" w:firstRow="1" w:lastColumn="0" w:lastRow="0" w:noHBand="0" w:noVBand="1" w:val="04A0"/>
      </w:tblPr>
      <w:tblGrid>
        <w:gridCol w:w="3120"/>
        <w:gridCol w:w="3120"/>
        <w:gridCol w:w="3120"/>
      </w:tblGrid>
      <w:tr>
        <w:tc>
          <w:tcPr>
            <w:tcW w:type="dxa" w:w="1440"/>
            <w:tcBorders>
              <w:top w:val="single" w:sz="6" w:color="000000"/>
              <w:left w:val="single" w:sz="6" w:color="000000"/>
              <w:bottom w:val="single" w:sz="6" w:color="000000"/>
              <w:right w:val="single" w:sz="6" w:color="000000"/>
            </w:tcBorders>
          </w:tcPr>
          <w:p>
            <w:r>
              <w:rPr>
                <w:rFonts w:ascii="Times New Roman" w:hAnsi="Times New Roman"/>
                <w:b/>
                <w:color w:val="09090B"/>
                <w:sz w:val="22"/>
              </w:rPr>
              <w:t>Version</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c>
          <w:tcPr>
            <w:tcW w:type="dxa" w:w="5760"/>
            <w:tcBorders>
              <w:top w:val="single" w:sz="6" w:color="000000"/>
              <w:left w:val="single" w:sz="6" w:color="000000"/>
              <w:bottom w:val="single" w:sz="6" w:color="000000"/>
              <w:right w:val="single" w:sz="6" w:color="000000"/>
            </w:tcBorders>
          </w:tcPr>
          <w:p>
            <w:r>
              <w:rPr>
                <w:rFonts w:ascii="Times New Roman" w:hAnsi="Times New Roman"/>
                <w:b/>
                <w:color w:val="09090B"/>
                <w:sz w:val="22"/>
              </w:rPr>
              <w:t>Changes</w:t>
            </w:r>
          </w:p>
        </w:tc>
      </w:tr>
      <w:tr>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1.0</w:t>
            </w: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70707B"/>
                <w:sz w:val="22"/>
              </w:rPr>
              <w:t>[MM/DD/YYYY]</w:t>
            </w:r>
          </w:p>
        </w:tc>
        <w:tc>
          <w:tcPr>
            <w:tcW w:type="dxa" w:w="5760"/>
            <w:tcBorders>
              <w:top w:val="single" w:sz="6" w:color="000000"/>
              <w:left w:val="single" w:sz="6" w:color="000000"/>
              <w:bottom w:val="single" w:sz="6" w:color="000000"/>
              <w:right w:val="single" w:sz="6" w:color="000000"/>
            </w:tcBorders>
          </w:tcPr>
          <w:p>
            <w:r>
              <w:rPr>
                <w:rFonts w:ascii="Times New Roman" w:hAnsi="Times New Roman"/>
                <w:color w:val="09090B"/>
                <w:sz w:val="22"/>
              </w:rPr>
              <w:t>Initial release</w:t>
            </w:r>
          </w:p>
        </w:tc>
      </w:tr>
      <w:tr>
        <w:tc>
          <w:tcPr>
            <w:tcW w:type="dxa" w:w="144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c>
          <w:tcPr>
            <w:tcW w:type="dxa" w:w="5760"/>
            <w:tcBorders>
              <w:top w:val="single" w:sz="6" w:color="000000"/>
              <w:left w:val="single" w:sz="6" w:color="000000"/>
              <w:bottom w:val="single" w:sz="6" w:color="000000"/>
              <w:right w:val="single" w:sz="6" w:color="000000"/>
            </w:tcBorders>
          </w:tcPr>
          <w:p/>
        </w:tc>
      </w:tr>
      <w:tr>
        <w:tc>
          <w:tcPr>
            <w:tcW w:type="dxa" w:w="144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c>
          <w:tcPr>
            <w:tcW w:type="dxa" w:w="576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14. Authorization and Approval</w:t>
      </w:r>
    </w:p>
    <w:tbl>
      <w:tblPr>
        <w:tblW w:type="auto" w:w="0"/>
        <w:jc w:val="center"/>
        <w:tblLook w:firstColumn="1" w:firstRow="1" w:lastColumn="0" w:lastRow="0" w:noHBand="0" w:noVBand="1" w:val="04A0"/>
      </w:tblPr>
      <w:tblGrid>
        <w:gridCol w:w="2340"/>
        <w:gridCol w:w="2340"/>
        <w:gridCol w:w="2340"/>
        <w:gridCol w:w="2340"/>
      </w:tblGrid>
      <w:tr>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Name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Role</w:t>
            </w:r>
          </w:p>
        </w:tc>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Signature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Prepared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Reviewed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Approved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15. Documentation of Training</w:t>
      </w:r>
    </w:p>
    <w:p>
      <w:pPr>
        <w:pStyle w:val="SOPBody"/>
      </w:pPr>
      <w:r>
        <w:rPr>
          <w:rFonts w:ascii="Times New Roman" w:hAnsi="Times New Roman"/>
          <w:color w:val="09090B"/>
          <w:sz w:val="22"/>
        </w:rPr>
        <w:t>I have read and understand the content of this Standard Operating Procedure. I have received training specific to the procedures, hazards, and emergency protocols described herein.</w:t>
      </w:r>
    </w:p>
    <w:p>
      <w:pPr>
        <w:pStyle w:val="SOPBody"/>
      </w:pPr>
      <w:r>
        <w:rPr>
          <w:rFonts w:ascii="Times New Roman" w:hAnsi="Times New Roman"/>
          <w:i/>
          <w:color w:val="70707B"/>
          <w:sz w:val="22"/>
        </w:rPr>
        <w:t>Note: All personnel who will perform tasks covered by this SOP must sign below prior to conducting any work. Additional signature pages may be attached as needed.</w:t>
      </w:r>
    </w:p>
    <w:tbl>
      <w:tblPr>
        <w:tblW w:type="auto" w:w="0"/>
        <w:jc w:val="center"/>
        <w:tblLook w:firstColumn="1" w:firstRow="1" w:lastColumn="0" w:lastRow="0" w:noHBand="0" w:noVBand="1" w:val="04A0"/>
      </w:tblPr>
      <w:tblGrid>
        <w:gridCol w:w="3120"/>
        <w:gridCol w:w="3120"/>
        <w:gridCol w:w="3120"/>
      </w:tblGrid>
      <w:tr>
        <w:tc>
          <w:tcPr>
            <w:tcW w:type="dxa" w:w="3600"/>
            <w:tcBorders>
              <w:top w:val="single" w:sz="6" w:color="000000"/>
              <w:left w:val="single" w:sz="6" w:color="000000"/>
              <w:bottom w:val="single" w:sz="6" w:color="000000"/>
              <w:right w:val="single" w:sz="6" w:color="000000"/>
            </w:tcBorders>
          </w:tcPr>
          <w:p>
            <w:r>
              <w:rPr>
                <w:rFonts w:ascii="Times New Roman" w:hAnsi="Times New Roman"/>
                <w:b/>
                <w:color w:val="09090B"/>
                <w:sz w:val="22"/>
              </w:rPr>
              <w:t>Printed Name</w:t>
            </w:r>
          </w:p>
        </w:tc>
        <w:tc>
          <w:tcPr>
            <w:tcW w:type="dxa" w:w="3600"/>
            <w:tcBorders>
              <w:top w:val="single" w:sz="6" w:color="000000"/>
              <w:left w:val="single" w:sz="6" w:color="000000"/>
              <w:bottom w:val="single" w:sz="6" w:color="000000"/>
              <w:right w:val="single" w:sz="6" w:color="000000"/>
            </w:tcBorders>
          </w:tcPr>
          <w:p>
            <w:r>
              <w:rPr>
                <w:rFonts w:ascii="Times New Roman" w:hAnsi="Times New Roman"/>
                <w:b/>
                <w:color w:val="09090B"/>
                <w:sz w:val="22"/>
              </w:rPr>
              <w:t>Signature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r>
      <w:tr>
        <w:tc>
          <w:tcPr>
            <w:tcW w:type="dxa" w:w="3600"/>
            <w:tcBorders>
              <w:top w:val="single" w:sz="6" w:color="000000"/>
              <w:left w:val="single" w:sz="6" w:color="000000"/>
              <w:bottom w:val="single" w:sz="6" w:color="000000"/>
              <w:right w:val="single" w:sz="6" w:color="000000"/>
            </w:tcBorders>
          </w:tcPr>
          <w:p>
            <w:r>
              <w:rPr>
                <w:rFonts w:ascii="Times New Roman" w:hAnsi="Times New Roman"/>
                <w:color w:val="70707B"/>
                <w:sz w:val="22"/>
              </w:rPr>
              <w:t>[Manager/Supervisor]</w:t>
            </w: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bl>
    <w:p/>
    <w:p>
      <w:pPr>
        <w:pStyle w:val="SOPDisclaimerTitle"/>
      </w:pPr>
      <w:r>
        <w:rPr>
          <w:rFonts w:ascii="Times New Roman" w:hAnsi="Times New Roman"/>
          <w:b/>
          <w:color w:val="70707B"/>
          <w:sz w:val="20"/>
        </w:rPr>
        <w:t>DISCLAIMER</w:t>
      </w:r>
    </w:p>
    <w:p>
      <w:pPr>
        <w:pStyle w:val="SOPDisclaimer"/>
      </w:pPr>
      <w:r>
        <w:rPr>
          <w:rFonts w:ascii="Times New Roman" w:hAnsi="Times New Roman"/>
          <w:i/>
          <w:color w:val="70707B"/>
          <w:sz w:val="18"/>
        </w:rPr>
        <w:t>This Standard Operating Procedure template is provided by LawAgreements.com for general informational and organizational purposes only. It does not constitute legal, professional, or compliance advice.</w:t>
        <w:br/>
        <w:br/>
        <w:t>Organizations should customize this template to reflect their specific operational requirements, industry regulations, and applicable laws. LawAgreements.com recommends consulting with qualified legal, safety, or industry professionals before implementing any procedures in regulated environments.</w:t>
        <w:br/>
        <w:br/>
        <w:t>By using this template, you acknowledge that LawAgreements.com is not liable for any outcomes resulting from its use or modification.</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Bdr>
        <w:bottom w:val="single" w:sz="24" w:color="004884" w:space="1"/>
      </w:pBdr>
    </w:pPr>
  </w:p>
  <w:p>
    <w:pPr>
      <w:tabs>
        <w:tab w:pos="9360" w:val="right"/>
      </w:tabs>
    </w:pPr>
    <w:r>
      <w:rPr>
        <w:rFonts w:ascii="Times New Roman" w:hAnsi="Times New Roman"/>
        <w:color w:val="70707B"/>
        <w:sz w:val="18"/>
      </w:rPr>
      <w:t>© 2026 LawAgreements.com. All rights reserved.</w:t>
    </w:r>
    <w:r>
      <w:tab/>
    </w:r>
    <w:r>
      <w:rPr>
        <w:rFonts w:ascii="Times New Roman" w:hAnsi="Times New Roman"/>
        <w:color w:val="70707B"/>
        <w:sz w:val="18"/>
      </w:rPr>
      <w:t xml:space="preserve">Page </w:t>
    </w:r>
    <w:r>
      <w:rPr>
        <w:rFonts w:ascii="Times New Roman" w:hAnsi="Times New Roman"/>
        <w:color w:val="70707B"/>
        <w:sz w:val="18"/>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PTitle">
    <w:name w:val="SOP Title"/>
    <w:pPr>
      <w:spacing w:after="120"/>
      <w:jc w:val="center"/>
    </w:pPr>
    <w:rPr>
      <w:rFonts w:ascii="Times New Roman" w:hAnsi="Times New Roman"/>
      <w:b/>
      <w:color w:val="09090B"/>
      <w:sz w:val="36"/>
    </w:rPr>
  </w:style>
  <w:style w:type="paragraph" w:customStyle="1" w:styleId="SOPSubtitle">
    <w:name w:val="SOP Subtitle"/>
    <w:pPr>
      <w:spacing w:after="240"/>
      <w:jc w:val="center"/>
    </w:pPr>
    <w:rPr>
      <w:rFonts w:ascii="Times New Roman" w:hAnsi="Times New Roman"/>
      <w:b/>
      <w:color w:val="09090B"/>
      <w:sz w:val="28"/>
    </w:rPr>
  </w:style>
  <w:style w:type="paragraph" w:customStyle="1" w:styleId="SOPHeading1">
    <w:name w:val="SOP Heading 1"/>
    <w:pPr>
      <w:keepNext/>
      <w:spacing w:before="360" w:after="160"/>
    </w:pPr>
    <w:rPr>
      <w:rFonts w:ascii="Times New Roman" w:hAnsi="Times New Roman"/>
      <w:b/>
      <w:color w:val="09090B"/>
      <w:sz w:val="22"/>
    </w:rPr>
  </w:style>
  <w:style w:type="paragraph" w:customStyle="1" w:styleId="SOPHeading2">
    <w:name w:val="SOP Heading 2"/>
    <w:pPr>
      <w:keepNext/>
      <w:spacing w:before="240" w:after="120"/>
    </w:pPr>
    <w:rPr>
      <w:rFonts w:ascii="Times New Roman" w:hAnsi="Times New Roman"/>
      <w:b/>
      <w:color w:val="09090B"/>
      <w:sz w:val="22"/>
    </w:rPr>
  </w:style>
  <w:style w:type="paragraph" w:customStyle="1" w:styleId="SOPBody">
    <w:name w:val="SOP Body"/>
    <w:pPr>
      <w:spacing w:after="120" w:line="276" w:lineRule="auto"/>
    </w:pPr>
    <w:rPr>
      <w:rFonts w:ascii="Times New Roman" w:hAnsi="Times New Roman"/>
      <w:color w:val="09090B"/>
      <w:sz w:val="22"/>
    </w:rPr>
  </w:style>
  <w:style w:type="paragraph" w:customStyle="1" w:styleId="SOPTableHeader">
    <w:name w:val="SOP Table Header"/>
    <w:pPr>
      <w:spacing w:before="60" w:after="60"/>
    </w:pPr>
    <w:rPr>
      <w:rFonts w:ascii="Times New Roman" w:hAnsi="Times New Roman"/>
      <w:b/>
      <w:color w:val="09090B"/>
      <w:sz w:val="22"/>
    </w:rPr>
  </w:style>
  <w:style w:type="paragraph" w:customStyle="1" w:styleId="SOPTableBody">
    <w:name w:val="SOP Table Body"/>
    <w:pPr>
      <w:spacing w:before="40" w:after="40"/>
    </w:pPr>
    <w:rPr>
      <w:rFonts w:ascii="Times New Roman" w:hAnsi="Times New Roman"/>
      <w:color w:val="09090B"/>
      <w:sz w:val="22"/>
    </w:rPr>
  </w:style>
  <w:style w:type="paragraph" w:customStyle="1" w:styleId="SOPFooter">
    <w:name w:val="SOP Footer"/>
    <w:pPr>
      <w:jc w:val="center"/>
    </w:pPr>
    <w:rPr>
      <w:rFonts w:ascii="Times New Roman" w:hAnsi="Times New Roman"/>
      <w:color w:val="70707B"/>
      <w:sz w:val="18"/>
    </w:rPr>
  </w:style>
  <w:style w:type="paragraph" w:customStyle="1" w:styleId="SOPDisclaimer">
    <w:name w:val="SOP Disclaimer"/>
    <w:pPr>
      <w:spacing w:before="480" w:after="120"/>
    </w:pPr>
    <w:rPr>
      <w:rFonts w:ascii="Times New Roman" w:hAnsi="Times New Roman"/>
      <w:i/>
      <w:color w:val="70707B"/>
      <w:sz w:val="18"/>
    </w:rPr>
  </w:style>
  <w:style w:type="paragraph" w:customStyle="1" w:styleId="SOPDisclaimerTitle">
    <w:name w:val="SOP Disclaimer Title"/>
    <w:pPr>
      <w:spacing w:before="480" w:after="120"/>
    </w:pPr>
    <w:rPr>
      <w:rFonts w:ascii="Times New Roman" w:hAnsi="Times New Roman"/>
      <w:b/>
      <w:color w:val="70707B"/>
      <w:sz w:val="20"/>
    </w:rPr>
  </w:style>
  <w:style w:type="paragraph" w:customStyle="1" w:styleId="SOPCheckbox">
    <w:name w:val="SOP Checkbox"/>
    <w:pPr>
      <w:spacing w:after="60"/>
      <w:ind w:left="360"/>
    </w:pPr>
    <w:rPr>
      <w:rFonts w:ascii="Times New Roman" w:hAnsi="Times New Roman"/>
      <w:color w:val="09090B"/>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